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1B" w:rsidRPr="00F4471B" w:rsidRDefault="00F4471B" w:rsidP="00F4471B">
      <w:pPr>
        <w:spacing w:after="0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"http://the-toy.ru/?p=163" \o "Семенович А.В. \«Отстаньте от детей!\»" </w:instrText>
      </w:r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F4471B">
        <w:rPr>
          <w:rFonts w:ascii="Arial" w:eastAsia="Times New Roman" w:hAnsi="Arial" w:cs="Arial"/>
          <w:b/>
          <w:bCs/>
          <w:color w:val="7F3A1F"/>
          <w:sz w:val="24"/>
          <w:szCs w:val="24"/>
          <w:u w:val="single"/>
          <w:lang w:eastAsia="ru-RU"/>
        </w:rPr>
        <w:t>Семенович А.В. «Отстаньте от детей!»</w:t>
      </w:r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</w:p>
    <w:p w:rsidR="00F4471B" w:rsidRPr="00F4471B" w:rsidRDefault="00F4471B" w:rsidP="00F4471B">
      <w:pPr>
        <w:spacing w:after="0" w:line="240" w:lineRule="auto"/>
        <w:jc w:val="right"/>
        <w:rPr>
          <w:rFonts w:ascii="Arial" w:eastAsia="Times New Roman" w:hAnsi="Arial" w:cs="Arial"/>
          <w:color w:val="003F9D"/>
          <w:sz w:val="18"/>
          <w:szCs w:val="18"/>
          <w:lang w:eastAsia="ru-RU"/>
        </w:rPr>
      </w:pPr>
      <w:proofErr w:type="spellStart"/>
      <w:r w:rsidRPr="00F4471B">
        <w:rPr>
          <w:rFonts w:ascii="Arial" w:eastAsia="Times New Roman" w:hAnsi="Arial" w:cs="Arial"/>
          <w:color w:val="003F9D"/>
          <w:sz w:val="18"/>
          <w:szCs w:val="18"/>
          <w:lang w:eastAsia="ru-RU"/>
        </w:rPr>
        <w:t>Posted</w:t>
      </w:r>
      <w:proofErr w:type="spellEnd"/>
      <w:r w:rsidRPr="00F4471B">
        <w:rPr>
          <w:rFonts w:ascii="Arial" w:eastAsia="Times New Roman" w:hAnsi="Arial" w:cs="Arial"/>
          <w:color w:val="003F9D"/>
          <w:sz w:val="18"/>
          <w:szCs w:val="18"/>
          <w:lang w:eastAsia="ru-RU"/>
        </w:rPr>
        <w:t xml:space="preserve"> </w:t>
      </w:r>
      <w:proofErr w:type="spellStart"/>
      <w:r w:rsidRPr="00F4471B">
        <w:rPr>
          <w:rFonts w:ascii="Arial" w:eastAsia="Times New Roman" w:hAnsi="Arial" w:cs="Arial"/>
          <w:color w:val="003F9D"/>
          <w:sz w:val="18"/>
          <w:szCs w:val="18"/>
          <w:lang w:eastAsia="ru-RU"/>
        </w:rPr>
        <w:t>in</w:t>
      </w:r>
      <w:proofErr w:type="spellEnd"/>
      <w:r w:rsidRPr="00F4471B">
        <w:rPr>
          <w:rFonts w:ascii="Arial" w:eastAsia="Times New Roman" w:hAnsi="Arial" w:cs="Arial"/>
          <w:color w:val="003F9D"/>
          <w:sz w:val="18"/>
          <w:szCs w:val="18"/>
          <w:lang w:eastAsia="ru-RU"/>
        </w:rPr>
        <w:t xml:space="preserve"> </w:t>
      </w:r>
      <w:hyperlink r:id="rId4" w:tooltip="Просмотреть все записи в Детская психология" w:history="1">
        <w:r w:rsidRPr="00F4471B">
          <w:rPr>
            <w:rFonts w:ascii="Arial" w:eastAsia="Times New Roman" w:hAnsi="Arial" w:cs="Arial"/>
            <w:color w:val="003F9D"/>
            <w:sz w:val="18"/>
            <w:szCs w:val="18"/>
            <w:u w:val="single"/>
            <w:lang w:eastAsia="ru-RU"/>
          </w:rPr>
          <w:t>Детская психология</w:t>
        </w:r>
      </w:hyperlink>
      <w:r w:rsidRPr="00F4471B">
        <w:rPr>
          <w:rFonts w:ascii="Arial" w:eastAsia="Times New Roman" w:hAnsi="Arial" w:cs="Arial"/>
          <w:color w:val="003F9D"/>
          <w:sz w:val="18"/>
          <w:szCs w:val="18"/>
          <w:lang w:eastAsia="ru-RU"/>
        </w:rPr>
        <w:t xml:space="preserve"> | апреля 28, 2010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F447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Семенович Анна Владимировна</w:t>
      </w:r>
      <w:r w:rsidRPr="00F447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Кандидат психологических наук, доцент, профессор кафедры клинической психологии и психотерапии МГППУ</w:t>
      </w:r>
      <w:r w:rsidRPr="00F4471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Анализируя разные точки зрения на подготовку детей к школе, возможности их раннего развития, «Школьный психолог» решил узнать, что думают по этому поводу </w:t>
      </w:r>
      <w:proofErr w:type="spellStart"/>
      <w:r w:rsidRPr="00F4471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нейропсихологи</w:t>
      </w:r>
      <w:proofErr w:type="spellEnd"/>
      <w:r w:rsidRPr="00F4471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 Наш корреспондент Ольга РЕШЕТНИКОВА задала вопросы Анне Владимировне СЕМЕНОВИЧ, знакомой читателям по тематическому номеру «Левша» («Школьный психолог», № 7, 1999 г.)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Анна Владимировна, как, с точки зрения </w:t>
      </w:r>
      <w:proofErr w:type="spellStart"/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нейропсихолога</w:t>
      </w:r>
      <w:proofErr w:type="spellEnd"/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вы относитесь к раннему развитию детей, когда уже с 2,5–3 лет начинают учить читать, писать, считать?</w:t>
      </w: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Категорически отрицательно. Для примера можно привести такую аналогию: хорошо или нет, когда люди вступают в половой контакт в 10 лет? Ведь ясно, что ни физиологически, ни психологически ребенок к такому «эксцессу» не готов и ничего кроме травмы из этого не последует. И это всем однозначно понятно и доказательств никаких не требуется.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нейрофизиологические законы развития мозга. Его энергетический потенциал ограничен в каждый момент времени, поэтому если мы тратим энергию на несвоевременное развитие какой-то психической функции, то возникает дефицит там, куда эта энергия должна была быть актуально направлена. Раз внешняя среда требует выполнения определенной задачи, мозг ее будет выполнять, но за счет каких-то других структур психики.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Два—три года — это период очень бурного развития сенсомоторной и эмоциональной сферы ребенка. А если вы начинаете его учить писать, читать, считать — нагружать его познавательные процессы — то вы отбираете энергию, в частности, у эмоций. И у маленького ребенка «полетят» все эмоциональные процессы и, скорее всего, сорвутся какие-то программы соматического (телесного) развития. Вполне вероятно проявление каких-то дисфункций, что-то может заболеть, и ребенка даже начнут лечить.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Последствия этого отбора энергии, кстати говоря, могут сказаться и не сразу, и тогда в 7 лет начинают удивляться, откуда «вдруг» берется </w:t>
      </w:r>
      <w:proofErr w:type="spellStart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энурез</w:t>
      </w:r>
      <w:proofErr w:type="spellEnd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откуда «вдруг» берутся страхи. Почему «вдруг» возникают эмоциональные срывы в </w:t>
      </w:r>
      <w:proofErr w:type="spellStart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пубертате</w:t>
      </w:r>
      <w:proofErr w:type="spellEnd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никто не понимает, почему ребенок стал агрессивным или </w:t>
      </w:r>
      <w:proofErr w:type="spellStart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гиперактивным</w:t>
      </w:r>
      <w:proofErr w:type="spellEnd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Хорошо, а что скажут ригидные </w:t>
      </w:r>
      <w:proofErr w:type="spellStart"/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нейропсихологи</w:t>
      </w:r>
      <w:proofErr w:type="spellEnd"/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: все-таки надо готовить ребенка к школе? Если да, </w:t>
      </w:r>
      <w:proofErr w:type="gramStart"/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</w:t>
      </w:r>
      <w:proofErr w:type="gramEnd"/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когда это надо начинать?</w:t>
      </w: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 вопрос такой: что значит готовить ребенка к школе?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Приучение ребенка к элементарному распорядку дня является подготовкой к школе? Тогда это, безусловно, можно начинать с 2–3 лет. Ребенок приучается к тому, что завтрак у него тогда-то, обед тогда-то. В футбол он играет в этих штанишках, а в театр идет вот в этом костюмчике.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Готовить же к школе в смысле обучения чтению и счету, конечно же, надо, но позже. Испокон века это начиналось года в четыре, лучше в пять.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Почему-то все считают, что познавательные процессы развиваются только тогда, когда ребенок сел за стол и начал писать буквы. А ведь развитие познавательных процессов происходит и тогда, когда мама с ребенком идут в лес, и она спрашивает: «Смотри, вот ромашка. </w:t>
      </w:r>
      <w:proofErr w:type="gramStart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Она</w:t>
      </w:r>
      <w:proofErr w:type="gramEnd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какая? Какие у нее лепесточки?» И вместе с ребенком это проговаривает. А потом говорит: «А вот фиалка. Она какая?» А потом спрашивает: «Как тебе кажется, что похожего у них и что разного? Ведь это оба цветочки». Вот это и есть развитие познавательных процессов. Как ригидный </w:t>
      </w:r>
      <w:proofErr w:type="spellStart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нейропсихолог</w:t>
      </w:r>
      <w:proofErr w:type="spellEnd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уверяю вас, что это самая лучшая «подготовка к школе» в 3-4 года.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 же самое можно сделать, когда ребенок сидит за столом, и мама спрашивает его: «Как тебе кажется, сейчас мы обедаем или завтракаем? А что на столе такого, чего не было за завтраком?» </w:t>
      </w: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 еще лучше, если она его спрашивает до того, как накрывает на стол. Она может поинтересоваться: «А что мы с тобой поставим на стол, когда будем обедать? Мы будем ставить чашки или стаканы?» Это ведь тоже развитие познавательных процессов.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когда бабушка читает ребенку вслух, разве это не развитие его познавательных способностей?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что мы видим в нашей практике? Как правило, ребенка просто натаскивают. При этом он остается абсолютно </w:t>
      </w:r>
      <w:proofErr w:type="spellStart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дезадаптивен</w:t>
      </w:r>
      <w:proofErr w:type="spellEnd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точки зрения нормальных, бытовых знаний. Опять же есть закон: любое развитие идет от наглядно-образного к абстрактно-логическому. Если мы в три года учим ребенка писать буквы и цифры, то мы этот закон переворачиваем наоборот. А законы психологии и эволюции должны так же неуклонно выполняться, они так же универсальны, как законы Ньютона. И нарушать их можно только на свой страх и риск.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здесь не говорю о детях, которые сами прекрасно в четыре года учатся читать. Но делать это универсальной программой развития, на мой взгляд, некорректно. 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Есть ли среди ваших клиентов дети, ставшие «жертвами» раннего развития? Когда и в чем это начинает проявляться?</w:t>
      </w: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самых разных вещах, и чаще всего при поступлении в школу, когда начинается упомянутый уже эффект «вдруг». Мама говорит: «Ах, ничего не было и вдруг все появилось». На самом деле все уже было: ребенок начинает хуже засыпать, появляется плаксивость, </w:t>
      </w:r>
      <w:proofErr w:type="spellStart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гиперактивность</w:t>
      </w:r>
      <w:proofErr w:type="spellEnd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масса каких-то чисто невротических проявлений — тики, страхи, просто неадекватные эмоциональные реакции на что-либо. Просто в школе ввиду больших нагрузок и новизны ситуации все это начинает ярко проявляться.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 есть еще одна сторона раннего развития, которая меня всегда очень пугает. Я расскажу историю про одну шестилетнюю девочку. Она как раз из </w:t>
      </w:r>
      <w:proofErr w:type="spellStart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раннеразвитых</w:t>
      </w:r>
      <w:proofErr w:type="spellEnd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да еще с папой-художником, который все боялся, что его ребенок будет, как все. Когда я ее попросила из множества картинок подобрать подходящие друг к другу, то эта девочка «не как все» мне сложила ландыш и циркуль вместе на том основании, что они «шалашиком».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можно расценить по-разному. Можно и как повод для чисто психопатологического обсуждения, но поскольку я ее смотрела и по другим методикам тоже, я ей просто сказала: «Жень!» и очень выразительно на нее посмотрела. Она, сразу все поняв, сказала: «Анна Владимировна, ну знаю я, что ландыш подходит к ромашке, но это так скучно…» На что я ей ответила: «Жень, у меня к тебе большая просьба: когда ты в школу будешь поступать, ты, пожалуйста, ландыш с ромашкой сложи, если можно».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 понимаете, все дети разные, </w:t>
      </w:r>
      <w:proofErr w:type="gramStart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родители к тому же фиксируют ребенка на его необычности и на том, что он должен быть оригинальным и что он не как все, у него будет масса проблем. Начнем с того, что у него не будут складываться отношения со сверстниками. Потому что его уже приучили, что он такой оригинальный, а он же маленький, </w:t>
      </w:r>
      <w:proofErr w:type="spellStart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саморегуляции</w:t>
      </w:r>
      <w:proofErr w:type="spellEnd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самоконтроля у него быть не может. А вот изгоем он стать может.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что у Жени, например, будет с учителем? Между прочим, в классе их 30, и если эта девица выдаст вот такое один раз, а потом еще (она ведь самая гениальная), то неизбежно начнутся проблемы.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 что вопрос этот очень сложный и «многоярусный». И последствия непродуманного раннего развития часто приводят к тому, что родители переводят ребенка на индивидуальное обучение или посвящают себя бесконечным поискам «хорошего» учителя или школы. 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Сейчас очень много групп раннего творческого развития и родители предпочитают отдавать туда детей перед школой. Что вы скажете по этому поводу?</w:t>
      </w: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 это будет творческое развитие типа «драмкружок, кружок по фото». Если родители с трех лет отдадут ребенка в гончарную мастерскую, или «в живопись», или пусть вышивает крестиком, лепит — ради бога. Но пусть оставят в покое эти буквы и цифры.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Ни один человек не может ответить мне на вопрос: «Почему ребенок к концу второй четверти должен читать со скоростью 152 знака в минуту, а не 148?» И почему он должен делать это к 15 ноября, а не к 15 марта? Что за необходимость читать со скоростью 152 знака в минуту? Ведь это ничего не дает для развития интеллекта ребенка, не прибавляет ему знаний. К этому нельзя относиться иначе как к глупости. Есть индивидуальные психофизиологические особенности. Поэтому один ребенок с этим справится, а другой ребенок, возможно, никогда не научится этому. 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сожалению, сейчас в некоторые классы детей отбирают, в том числе, и по скорости чтения…</w:t>
      </w: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люди не в курсе, что информация усваивается разными путями. Вполне возможно, что у части детей усвоение информации никоим образом не связано со скоростью чтения, а связано совершенно с другими факторами, которые у них могут быть развиты очень хорошо. А вот скорость чтения, как любые другие скоростные процессы, у них развита хуже. Есть же разные типы людей, и это напрямую касается скоростных процессов.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Более того, человек может читать с колоссальной скоростью, но при этом быть дебилом. Кстати говоря, у гидроцефалов вообще может быть великолепная память, и мы знаем массу гидроцефалов, которые преуспевают в своей политической и профессиональной карьере просто потому, что они с дикой скоростью говорят и цитируют. Только это не имеет абсолютно никакого отношения к интеллекту. 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что следует обратить внимание родителям, психологам, учителям для определения готовности ребенка к началу обучения в школе? Отдавать ребенка в шесть лет или подождать?</w:t>
      </w: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бы отдавала в семь лет, раз так природа захотела. Потому что </w:t>
      </w:r>
      <w:proofErr w:type="spellStart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нейрофизиологически</w:t>
      </w:r>
      <w:proofErr w:type="spellEnd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именно в семь лет формируется произвольное внимание и многие другие мозговые механизмы, которые позволяют ребенку быть успешным в обучении. Иначе говоря, мозг готов к тому, чтобы ребенок просто высидел эти 45 минут.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Мне, как человеку, знакомому с законами эволюции, очевидно, что опережение так же пагубно, как задержка. «Всему свое время», говорил «товарищ» Экклезиаст. А он старался глупости не говорить. Так что те, кто говорит об опережении, пусть его перечитают, тогда все будет нормально. Природа ничего нового за две тысячи лет не придумала. 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Какие признаки должны настораживать родителей перед тем, как отдавать ребенка в школу?</w:t>
      </w: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бы пожелала родителям не прятать голову в песок и иногда относиться к своему ребенку, как к чужому, то есть смотреть на него со стороны. И если родитель хоть на минуту «выйдет» из роли и представит, что его ребенок не самый гениальный, то он может увидеть какие-то вещи, о которых у другого ребенка он бы сказал: «Боже мой, какой ужас!»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не пугаю родителей, а наоборот, хочу поставить их в позицию нормального взрослого, наблюдающего за своим ребенком. Не закрывать на все глаза, а потом спохватываться: «Все плохие, учителя плохие!» Я призываю беспристрастно оценить: «Вот ваш ребенок, посмотрите, почему он не контактирует с другими ребятами, почему он агрессивен?»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Нужно уметь относиться к своему ребенку отстраненно, не объяснять его особенности только необыкновенностью, а советоваться с профессионалами. 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Перед поступлением в школу родители начинают думать, куда ребенка определить, в гимназический или в простой класс. Программа «один—три», «один—</w:t>
      </w:r>
      <w:proofErr w:type="gramStart"/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четыре»…</w:t>
      </w:r>
      <w:proofErr w:type="gramEnd"/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бывают самые разные. И я тех родителей, которые приходят по поводу каких-то своих сомнений относительно ребенка, всегда спрашиваю: «Вам нужно что, чтобы ребенок ваш был здоров или чтобы он через 10 лет закончил школу?»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Умные родители говорят, что хотелось бы ребенка иметь здорового. Я говорю, так вы отдайте в 1–4, если сейчас есть какие-то проблемы, пусть у него будет лишний год на «раскачку». Он потом обгонит многих сверстников. Зачем же его ставить в ситуацию безвыходности. А так у него есть возможность просто «встать на ноги», автоматизировать какие-то учебные операции и т.д.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Точку зрения </w:t>
      </w:r>
      <w:proofErr w:type="spellStart"/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нейропсихолога</w:t>
      </w:r>
      <w:proofErr w:type="spellEnd"/>
      <w:r w:rsidRPr="00F44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мы узнали. А есть ли у вас личное, житейское мнение по поводу раннего развития?</w:t>
      </w: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сама в три года спокойно научилась читать, одновременно занимаясь английским и музыкой. Но у меня были бабушки, тетушки, которые с трех лет мне четко сформулировали один тезис, который я запомнила одновременно с азбукой: «Твоя свобода кончается там, где начинается свобода другого человека». Двадцать лет назад, когда еще был институт бабушек, институт нормального воспитания, происходило сглаживание многих острых углов. Сейчас же этого нет и нет ничего адекватного взамен. Поэтому в совокупности с ориентацией на раннее интеллектуальное развитие можно уже сегодня вызвать эмоциональное выхолащивание детской популяции. Меня больше всего пугает именно это.</w:t>
      </w:r>
    </w:p>
    <w:p w:rsidR="00F4471B" w:rsidRPr="00F4471B" w:rsidRDefault="00F4471B" w:rsidP="00F4471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47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Обратите внимание, что вы имеете дело с человеком, которому с детства объясняли, что он вундеркинд из вундеркиндов, только лентяй. Так что прошу учесть, что это говорит не двоечник, это говорит лидер всегда и во всем. И этот лидер говорит: «Отстаньте от детей!»</w:t>
      </w:r>
    </w:p>
    <w:p w:rsidR="00F4471B" w:rsidRPr="00F4471B" w:rsidRDefault="00F4471B" w:rsidP="00F4471B">
      <w:pPr>
        <w:spacing w:after="0" w:line="240" w:lineRule="auto"/>
        <w:rPr>
          <w:rFonts w:ascii="Arial" w:eastAsia="Times New Roman" w:hAnsi="Arial" w:cs="Arial"/>
          <w:color w:val="003F9D"/>
          <w:sz w:val="18"/>
          <w:szCs w:val="18"/>
          <w:lang w:eastAsia="ru-RU"/>
        </w:rPr>
      </w:pPr>
      <w:proofErr w:type="spellStart"/>
      <w:r w:rsidRPr="00F4471B">
        <w:rPr>
          <w:rFonts w:ascii="Arial" w:eastAsia="Times New Roman" w:hAnsi="Arial" w:cs="Arial"/>
          <w:color w:val="003F9D"/>
          <w:sz w:val="18"/>
          <w:szCs w:val="18"/>
          <w:lang w:eastAsia="ru-RU"/>
        </w:rPr>
        <w:t>Tags</w:t>
      </w:r>
      <w:proofErr w:type="spellEnd"/>
      <w:r w:rsidRPr="00F4471B">
        <w:rPr>
          <w:rFonts w:ascii="Arial" w:eastAsia="Times New Roman" w:hAnsi="Arial" w:cs="Arial"/>
          <w:color w:val="003F9D"/>
          <w:sz w:val="18"/>
          <w:szCs w:val="18"/>
          <w:lang w:eastAsia="ru-RU"/>
        </w:rPr>
        <w:t xml:space="preserve">: </w:t>
      </w:r>
      <w:hyperlink r:id="rId5" w:history="1">
        <w:r w:rsidRPr="00F4471B">
          <w:rPr>
            <w:rFonts w:ascii="Arial" w:eastAsia="Times New Roman" w:hAnsi="Arial" w:cs="Arial"/>
            <w:color w:val="003F9D"/>
            <w:sz w:val="18"/>
            <w:szCs w:val="18"/>
            <w:u w:val="single"/>
            <w:lang w:eastAsia="ru-RU"/>
          </w:rPr>
          <w:t>Раннее развитие</w:t>
        </w:r>
      </w:hyperlink>
      <w:r w:rsidRPr="00F4471B">
        <w:rPr>
          <w:rFonts w:ascii="Arial" w:eastAsia="Times New Roman" w:hAnsi="Arial" w:cs="Arial"/>
          <w:color w:val="003F9D"/>
          <w:sz w:val="18"/>
          <w:szCs w:val="18"/>
          <w:lang w:eastAsia="ru-RU"/>
        </w:rPr>
        <w:t xml:space="preserve">, </w:t>
      </w:r>
      <w:hyperlink r:id="rId6" w:history="1">
        <w:r w:rsidRPr="00F4471B">
          <w:rPr>
            <w:rFonts w:ascii="Arial" w:eastAsia="Times New Roman" w:hAnsi="Arial" w:cs="Arial"/>
            <w:color w:val="003F9D"/>
            <w:sz w:val="18"/>
            <w:szCs w:val="18"/>
            <w:u w:val="single"/>
            <w:lang w:eastAsia="ru-RU"/>
          </w:rPr>
          <w:t>Семенович</w:t>
        </w:r>
      </w:hyperlink>
    </w:p>
    <w:p w:rsidR="00A94A3A" w:rsidRDefault="00A94A3A"/>
    <w:sectPr w:rsidR="00A9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F2"/>
    <w:rsid w:val="004C5BF2"/>
    <w:rsid w:val="00A94A3A"/>
    <w:rsid w:val="00F4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9F55"/>
  <w15:chartTrackingRefBased/>
  <w15:docId w15:val="{9D452821-99AB-47A9-BBCD-D9395C3C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5429">
          <w:marLeft w:val="0"/>
          <w:marRight w:val="7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-toy.ru/?tag=semenovich" TargetMode="External"/><Relationship Id="rId5" Type="http://schemas.openxmlformats.org/officeDocument/2006/relationships/hyperlink" Target="http://the-toy.ru/?tag=rannee-razvitie" TargetMode="External"/><Relationship Id="rId4" Type="http://schemas.openxmlformats.org/officeDocument/2006/relationships/hyperlink" Target="http://the-toy.ru/?cat=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1880</Words>
  <Characters>10718</Characters>
  <Application>Microsoft Office Word</Application>
  <DocSecurity>0</DocSecurity>
  <Lines>89</Lines>
  <Paragraphs>25</Paragraphs>
  <ScaleCrop>false</ScaleCrop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2018-07-03T12:33:00Z</dcterms:created>
  <dcterms:modified xsi:type="dcterms:W3CDTF">2018-07-03T12:33:00Z</dcterms:modified>
</cp:coreProperties>
</file>