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6B" w:rsidRPr="00903DFC" w:rsidRDefault="00903DFC" w:rsidP="00903DF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03DFC">
        <w:rPr>
          <w:rFonts w:ascii="Times New Roman" w:hAnsi="Times New Roman" w:cs="Times New Roman"/>
          <w:b/>
          <w:sz w:val="32"/>
          <w:u w:val="single"/>
        </w:rPr>
        <w:t>Формирование связной речи у дошкольников</w:t>
      </w:r>
    </w:p>
    <w:p w:rsidR="00903DFC" w:rsidRPr="00903DFC" w:rsidRDefault="00903DFC" w:rsidP="00903DFC">
      <w:pPr>
        <w:ind w:left="2832"/>
        <w:rPr>
          <w:rFonts w:ascii="Times New Roman" w:hAnsi="Times New Roman" w:cs="Times New Roman"/>
          <w:i/>
          <w:sz w:val="28"/>
        </w:rPr>
      </w:pPr>
      <w:r w:rsidRPr="00903DFC">
        <w:rPr>
          <w:rFonts w:ascii="Times New Roman" w:hAnsi="Times New Roman" w:cs="Times New Roman"/>
          <w:i/>
          <w:sz w:val="28"/>
        </w:rPr>
        <w:t>Речь — одна из линий развития ребенка. Благодаря родному языку малыш входит в наш мир, получает широкие возможности общения с другими людьми.</w:t>
      </w:r>
    </w:p>
    <w:p w:rsidR="00903DFC" w:rsidRDefault="00903DFC" w:rsidP="00960B7B">
      <w:pPr>
        <w:ind w:firstLine="708"/>
        <w:rPr>
          <w:rFonts w:ascii="Times New Roman" w:hAnsi="Times New Roman" w:cs="Times New Roman"/>
          <w:sz w:val="28"/>
        </w:rPr>
      </w:pPr>
      <w:r w:rsidRPr="00903DFC">
        <w:rPr>
          <w:rFonts w:ascii="Times New Roman" w:hAnsi="Times New Roman" w:cs="Times New Roman"/>
          <w:sz w:val="28"/>
        </w:rPr>
        <w:t>Связная речь дошкольника является значимым показателем его речевого и общего развития. Если ребенок в разговоре хорошо раскрывает смысл, логически и последовательно рассказывая о чем-либо, то взрослые отмечают, что он говорит складно и связно. При этом не забывают отметить умственное развитие малыша.</w:t>
      </w:r>
    </w:p>
    <w:p w:rsidR="003A7CCA" w:rsidRDefault="00903DFC" w:rsidP="00960B7B">
      <w:pPr>
        <w:ind w:firstLine="708"/>
        <w:rPr>
          <w:rFonts w:ascii="Times New Roman" w:hAnsi="Times New Roman" w:cs="Times New Roman"/>
          <w:sz w:val="28"/>
        </w:rPr>
      </w:pPr>
      <w:r w:rsidRPr="00903DFC">
        <w:rPr>
          <w:rFonts w:ascii="Times New Roman" w:hAnsi="Times New Roman" w:cs="Times New Roman"/>
          <w:sz w:val="28"/>
        </w:rPr>
        <w:t>Связность высказываний – не случайно возникающая характеристика. Это результат развития познавательных процессов, обогащения словарного запаса и освоения грамматических основ.</w:t>
      </w:r>
    </w:p>
    <w:p w:rsidR="00903DFC" w:rsidRPr="00960B7B" w:rsidRDefault="003A7CCA" w:rsidP="00960B7B">
      <w:pPr>
        <w:jc w:val="center"/>
        <w:rPr>
          <w:rFonts w:ascii="Times New Roman" w:hAnsi="Times New Roman" w:cs="Times New Roman"/>
          <w:b/>
          <w:sz w:val="28"/>
        </w:rPr>
      </w:pPr>
      <w:r w:rsidRPr="00960B7B">
        <w:rPr>
          <w:rFonts w:ascii="Times New Roman" w:hAnsi="Times New Roman" w:cs="Times New Roman"/>
          <w:b/>
          <w:sz w:val="28"/>
        </w:rPr>
        <w:t>Стадии формирования связной речи в дошкольном возрасте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Формирование речи – не только связной, но и ситуативной — у ребенка продвигается поэтапно. Особенности речевого развития дошкольников обусловле</w:t>
      </w:r>
      <w:r>
        <w:rPr>
          <w:rFonts w:ascii="Times New Roman" w:hAnsi="Times New Roman" w:cs="Times New Roman"/>
          <w:sz w:val="28"/>
        </w:rPr>
        <w:t>ны доминирующим типом мышления.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В 3-4 года у ребенка развивается наглядно действенное мышление, и его речевая практика прочно привязана к конкретным предметам и ситуациям. Младший дошкольник уже говорит, но простыми словосочетаниями с использованием неопределенных форм ме</w:t>
      </w:r>
      <w:r>
        <w:rPr>
          <w:rFonts w:ascii="Times New Roman" w:hAnsi="Times New Roman" w:cs="Times New Roman"/>
          <w:sz w:val="28"/>
        </w:rPr>
        <w:t>стоимений и наречий (тот, там).</w:t>
      </w:r>
    </w:p>
    <w:p w:rsid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 xml:space="preserve">Связная речь впервые появляется в общении </w:t>
      </w:r>
      <w:r w:rsidR="00960B7B" w:rsidRPr="003A7CCA">
        <w:rPr>
          <w:rFonts w:ascii="Times New Roman" w:hAnsi="Times New Roman" w:cs="Times New Roman"/>
          <w:sz w:val="28"/>
        </w:rPr>
        <w:t>с</w:t>
      </w:r>
      <w:r w:rsidRPr="003A7CCA">
        <w:rPr>
          <w:rFonts w:ascii="Times New Roman" w:hAnsi="Times New Roman" w:cs="Times New Roman"/>
          <w:sz w:val="28"/>
        </w:rPr>
        <w:t xml:space="preserve"> взрослыми и сверстниками. Важным условием ее формирования является ориентирование на слушателя и стремление говорить так, чтобы слушатель понимал.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Каким бы малым ни был дошкольник, перед ним стоит задача приобретения навыков понятно излагать суть того, что его волнует, интересует, беспокоит. Только так сможет реализоватьс</w:t>
      </w:r>
      <w:r>
        <w:rPr>
          <w:rFonts w:ascii="Times New Roman" w:hAnsi="Times New Roman" w:cs="Times New Roman"/>
          <w:sz w:val="28"/>
        </w:rPr>
        <w:t>я коммуникативная функция речи.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Признаки связности появляются благодаря наполнению активного словаря, начальному освоению грамматического строя устной речи. Формируются навыки произвольного использования слов. На смену отрывочным высказываниям приходят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более развернутые</w:t>
      </w:r>
      <w:proofErr w:type="gramEnd"/>
      <w:r>
        <w:rPr>
          <w:rFonts w:ascii="Times New Roman" w:hAnsi="Times New Roman" w:cs="Times New Roman"/>
          <w:sz w:val="28"/>
        </w:rPr>
        <w:t xml:space="preserve"> предложения.</w:t>
      </w:r>
      <w:r w:rsidR="00960B7B">
        <w:rPr>
          <w:rFonts w:ascii="Times New Roman" w:hAnsi="Times New Roman" w:cs="Times New Roman"/>
          <w:sz w:val="28"/>
        </w:rPr>
        <w:t xml:space="preserve"> </w:t>
      </w:r>
      <w:r w:rsidRPr="003A7CCA">
        <w:rPr>
          <w:rFonts w:ascii="Times New Roman" w:hAnsi="Times New Roman" w:cs="Times New Roman"/>
          <w:sz w:val="28"/>
        </w:rPr>
        <w:t>Наступает период, когда можно выделить две фор</w:t>
      </w:r>
      <w:r>
        <w:rPr>
          <w:rFonts w:ascii="Times New Roman" w:hAnsi="Times New Roman" w:cs="Times New Roman"/>
          <w:sz w:val="28"/>
        </w:rPr>
        <w:t>мы связной речи у дошкольников:</w:t>
      </w:r>
    </w:p>
    <w:p w:rsidR="003A7CCA" w:rsidRPr="003A7CCA" w:rsidRDefault="003A7CCA" w:rsidP="003A7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lastRenderedPageBreak/>
        <w:t>контекстная</w:t>
      </w:r>
    </w:p>
    <w:p w:rsidR="003A7CCA" w:rsidRPr="003A7CCA" w:rsidRDefault="003A7CCA" w:rsidP="003A7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объяснительная.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 xml:space="preserve">К 5-ти годам ребенок начинает составлять сложные предложения, которые звучат, как набор </w:t>
      </w:r>
      <w:proofErr w:type="gramStart"/>
      <w:r w:rsidRPr="003A7CCA">
        <w:rPr>
          <w:rFonts w:ascii="Times New Roman" w:hAnsi="Times New Roman" w:cs="Times New Roman"/>
          <w:sz w:val="28"/>
        </w:rPr>
        <w:t>простых</w:t>
      </w:r>
      <w:proofErr w:type="gramEnd"/>
      <w:r w:rsidRPr="003A7CCA">
        <w:rPr>
          <w:rFonts w:ascii="Times New Roman" w:hAnsi="Times New Roman" w:cs="Times New Roman"/>
          <w:sz w:val="28"/>
        </w:rPr>
        <w:t xml:space="preserve">. </w:t>
      </w:r>
      <w:r w:rsidRPr="00960B7B">
        <w:rPr>
          <w:rFonts w:ascii="Times New Roman" w:hAnsi="Times New Roman" w:cs="Times New Roman"/>
          <w:i/>
          <w:sz w:val="28"/>
        </w:rPr>
        <w:t>Например, пятилетняя Катя восторженно описывает только что увиденное: «Утенок прыгнул в воду, потом он поплыл, и мама-у</w:t>
      </w:r>
      <w:r w:rsidRPr="00960B7B">
        <w:rPr>
          <w:rFonts w:ascii="Times New Roman" w:hAnsi="Times New Roman" w:cs="Times New Roman"/>
          <w:i/>
          <w:sz w:val="28"/>
        </w:rPr>
        <w:t>тка повела всех утят к берегу».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 xml:space="preserve">В этом возрасте дошкольник хорошо описывает наглядные ситуации. Он использует правильное построение предложений и старается представить полную картину того, что он видел или о чем слышал. При этом дошкольник может «потерять» подлежащее или сказуемое, но его речь понятна в данном контексте. Поэтому такая речь </w:t>
      </w:r>
      <w:r>
        <w:rPr>
          <w:rFonts w:ascii="Times New Roman" w:hAnsi="Times New Roman" w:cs="Times New Roman"/>
          <w:sz w:val="28"/>
        </w:rPr>
        <w:t>называется связной контекстной.</w:t>
      </w:r>
    </w:p>
    <w:p w:rsidR="00903DFC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Шестилетний ребенок в соответствии с нормами речевого развития должен активно использовать развернутые высказывания, применять языковые средства</w:t>
      </w:r>
      <w:r w:rsidR="00960B7B">
        <w:rPr>
          <w:rFonts w:ascii="Times New Roman" w:hAnsi="Times New Roman" w:cs="Times New Roman"/>
          <w:sz w:val="28"/>
        </w:rPr>
        <w:t>, как то сравнение, эпитеты. С этим</w:t>
      </w:r>
      <w:r w:rsidRPr="003A7CCA">
        <w:rPr>
          <w:rFonts w:ascii="Times New Roman" w:hAnsi="Times New Roman" w:cs="Times New Roman"/>
          <w:sz w:val="28"/>
        </w:rPr>
        <w:t xml:space="preserve"> большинство детей успешно справляется. Их разговоры пестрят придуманными историями.</w:t>
      </w:r>
    </w:p>
    <w:p w:rsidR="003A7CCA" w:rsidRPr="003A7CCA" w:rsidRDefault="003A7CCA" w:rsidP="00960B7B">
      <w:pPr>
        <w:jc w:val="center"/>
        <w:rPr>
          <w:rFonts w:ascii="Times New Roman" w:hAnsi="Times New Roman" w:cs="Times New Roman"/>
          <w:b/>
          <w:sz w:val="28"/>
        </w:rPr>
      </w:pPr>
      <w:r w:rsidRPr="003A7CCA">
        <w:rPr>
          <w:rFonts w:ascii="Times New Roman" w:hAnsi="Times New Roman" w:cs="Times New Roman"/>
          <w:b/>
          <w:sz w:val="28"/>
        </w:rPr>
        <w:t>Диалог и монолог в связной речи дошкольников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 xml:space="preserve">Овладение языком реализуется через две основные речевые формы: </w:t>
      </w:r>
      <w:r>
        <w:rPr>
          <w:rFonts w:ascii="Times New Roman" w:hAnsi="Times New Roman" w:cs="Times New Roman"/>
          <w:sz w:val="28"/>
        </w:rPr>
        <w:t>диалогическую и монологическую.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Диалогическая речь в развитии ребенка первична. Детский словарь состоит из небольшого количества слов, а предложения имеют простейшую структуру. Дошкольник учится выражать просьбу тому, с кем у него протекает совместная деятельность, учится отвечать на вопросы, задавать их и восприним</w:t>
      </w:r>
      <w:r>
        <w:rPr>
          <w:rFonts w:ascii="Times New Roman" w:hAnsi="Times New Roman" w:cs="Times New Roman"/>
          <w:sz w:val="28"/>
        </w:rPr>
        <w:t>ать ответы.</w:t>
      </w:r>
    </w:p>
    <w:p w:rsidR="00903DFC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На первых порах для многих детей и простое обращение кажется непосильным. Взрослый демонстрирует ребенку образец, как обратиться с просьбой к сверстнику, а потом побуждает его повторить. Чтобы вовлечь дошкольника в диалог, взрослый задает ему вопросы, просит рассказать о повседневных событиях (где был, что видел и пр.). Благодаря репликам собеседника у маленького рассказчика складывается связное описание.</w:t>
      </w:r>
    </w:p>
    <w:p w:rsidR="003A7CCA" w:rsidRPr="00960B7B" w:rsidRDefault="003A7CCA" w:rsidP="00960B7B">
      <w:pPr>
        <w:ind w:firstLine="708"/>
        <w:rPr>
          <w:rFonts w:ascii="Times New Roman" w:hAnsi="Times New Roman" w:cs="Times New Roman"/>
          <w:i/>
          <w:sz w:val="28"/>
        </w:rPr>
      </w:pPr>
      <w:r w:rsidRPr="00960B7B">
        <w:rPr>
          <w:rFonts w:ascii="Times New Roman" w:hAnsi="Times New Roman" w:cs="Times New Roman"/>
          <w:i/>
          <w:sz w:val="28"/>
        </w:rPr>
        <w:t>Увлекательный диалог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 xml:space="preserve">С взрослением ребенка диалоги становятся более длительными и логически связанными. Разговаривая с дошкольником, взрослый расспрашивает у него о впечатлениях, о качествах предметов или явлений, тренирует умение давать развернутые ответы, соблюдать последовательность </w:t>
      </w:r>
      <w:r w:rsidRPr="003A7CCA">
        <w:rPr>
          <w:rFonts w:ascii="Times New Roman" w:hAnsi="Times New Roman" w:cs="Times New Roman"/>
          <w:sz w:val="28"/>
        </w:rPr>
        <w:lastRenderedPageBreak/>
        <w:t>реплик. Подобную практику старшие дошкольники применяют в общении со сверстниками.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Монологическая речь представляет собой более объемное и длительное высказывание, нежели реплика диалога. Монолог подчинен логике, развернуто выражает мысль или мнение одного человека. Он может приобретать вид рассказа о каких-то событиях. Может описывать явления или предметы. Часто звучит как рассуждение или убеждение.</w:t>
      </w:r>
    </w:p>
    <w:p w:rsidR="003A7CCA" w:rsidRPr="003A7CCA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Значимость монологической речи для дошкольника заключается в том, что ребенок учится придерживаться выбранной темы и логично выстраивать свое высказывание. В монологе присутствует «связность мыслей», котор</w:t>
      </w:r>
      <w:r>
        <w:rPr>
          <w:rFonts w:ascii="Times New Roman" w:hAnsi="Times New Roman" w:cs="Times New Roman"/>
          <w:sz w:val="28"/>
        </w:rPr>
        <w:t>ая обеспечивает связность речи.</w:t>
      </w:r>
    </w:p>
    <w:p w:rsidR="00903DFC" w:rsidRPr="00903DFC" w:rsidRDefault="003A7CCA" w:rsidP="00960B7B">
      <w:pPr>
        <w:ind w:firstLine="708"/>
        <w:rPr>
          <w:rFonts w:ascii="Times New Roman" w:hAnsi="Times New Roman" w:cs="Times New Roman"/>
          <w:sz w:val="28"/>
        </w:rPr>
      </w:pPr>
      <w:r w:rsidRPr="003A7CCA">
        <w:rPr>
          <w:rFonts w:ascii="Times New Roman" w:hAnsi="Times New Roman" w:cs="Times New Roman"/>
          <w:sz w:val="28"/>
        </w:rPr>
        <w:t>Дошкольники начинают использовать монолог, как только увлекаются игрой. Девочкам нравится назидательно выговаривать своим куклам, воображая воспитательные моменты. Мальчики могут длительно играться с машинкой и при этом озвучивать свои действия, беседовать с воображаемыми попутчиками, инспекторами дорожного движения и пр. Такие простейшие монологи способствуют формированию связной речи.</w:t>
      </w:r>
      <w:r w:rsidR="00960B7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903DFC" w:rsidRPr="0090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48" w:rsidRDefault="005F6D48" w:rsidP="003A7CCA">
      <w:pPr>
        <w:spacing w:after="0" w:line="240" w:lineRule="auto"/>
      </w:pPr>
      <w:r>
        <w:separator/>
      </w:r>
    </w:p>
  </w:endnote>
  <w:endnote w:type="continuationSeparator" w:id="0">
    <w:p w:rsidR="005F6D48" w:rsidRDefault="005F6D48" w:rsidP="003A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48" w:rsidRDefault="005F6D48" w:rsidP="003A7CCA">
      <w:pPr>
        <w:spacing w:after="0" w:line="240" w:lineRule="auto"/>
      </w:pPr>
      <w:r>
        <w:separator/>
      </w:r>
    </w:p>
  </w:footnote>
  <w:footnote w:type="continuationSeparator" w:id="0">
    <w:p w:rsidR="005F6D48" w:rsidRDefault="005F6D48" w:rsidP="003A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153"/>
    <w:multiLevelType w:val="hybridMultilevel"/>
    <w:tmpl w:val="B206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9E"/>
    <w:rsid w:val="003A7CCA"/>
    <w:rsid w:val="003D7D6B"/>
    <w:rsid w:val="005F6D48"/>
    <w:rsid w:val="00903DFC"/>
    <w:rsid w:val="00960B7B"/>
    <w:rsid w:val="00D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CCA"/>
  </w:style>
  <w:style w:type="paragraph" w:styleId="a6">
    <w:name w:val="footer"/>
    <w:basedOn w:val="a"/>
    <w:link w:val="a7"/>
    <w:uiPriority w:val="99"/>
    <w:unhideWhenUsed/>
    <w:rsid w:val="003A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CCA"/>
  </w:style>
  <w:style w:type="paragraph" w:styleId="a6">
    <w:name w:val="footer"/>
    <w:basedOn w:val="a"/>
    <w:link w:val="a7"/>
    <w:uiPriority w:val="99"/>
    <w:unhideWhenUsed/>
    <w:rsid w:val="003A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2025-02-10T09:37:00Z</dcterms:created>
  <dcterms:modified xsi:type="dcterms:W3CDTF">2025-02-10T10:06:00Z</dcterms:modified>
</cp:coreProperties>
</file>